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57B" w:rsidRDefault="004D157B" w:rsidP="00953EF5">
      <w:pPr>
        <w:spacing w:after="0" w:line="240" w:lineRule="auto"/>
        <w:rPr>
          <w:b/>
          <w:sz w:val="28"/>
          <w:szCs w:val="28"/>
          <w:shd w:val="clear" w:color="auto" w:fill="FFFFFF"/>
        </w:rPr>
      </w:pPr>
    </w:p>
    <w:p w:rsidR="004D157B" w:rsidRDefault="004D157B" w:rsidP="00953EF5">
      <w:pPr>
        <w:spacing w:after="0" w:line="240" w:lineRule="auto"/>
        <w:ind w:left="4956"/>
        <w:rPr>
          <w:b/>
          <w:sz w:val="28"/>
          <w:szCs w:val="28"/>
          <w:shd w:val="clear" w:color="auto" w:fill="FFFFFF"/>
        </w:rPr>
      </w:pPr>
      <w:r>
        <w:rPr>
          <w:b/>
          <w:sz w:val="28"/>
          <w:szCs w:val="28"/>
          <w:shd w:val="clear" w:color="auto" w:fill="FFFFFF"/>
        </w:rPr>
        <w:t>ZÁVĚREČNÁ TISKOVÁ ZPRÁVA</w:t>
      </w:r>
    </w:p>
    <w:p w:rsidR="004D157B" w:rsidRDefault="004D157B" w:rsidP="00953EF5">
      <w:pPr>
        <w:spacing w:after="0" w:line="240" w:lineRule="auto"/>
        <w:rPr>
          <w:b/>
          <w:color w:val="000080"/>
          <w:sz w:val="28"/>
          <w:szCs w:val="28"/>
          <w:shd w:val="clear" w:color="auto" w:fill="FFFFFF"/>
        </w:rPr>
      </w:pPr>
    </w:p>
    <w:p w:rsidR="004D157B" w:rsidRDefault="004D157B" w:rsidP="00953EF5">
      <w:pPr>
        <w:spacing w:after="0" w:line="240" w:lineRule="auto"/>
        <w:rPr>
          <w:b/>
          <w:color w:val="000080"/>
          <w:sz w:val="28"/>
          <w:szCs w:val="28"/>
          <w:shd w:val="clear" w:color="auto" w:fill="FFFFFF"/>
        </w:rPr>
      </w:pPr>
    </w:p>
    <w:p w:rsidR="004D157B" w:rsidRPr="00953EF5" w:rsidRDefault="004D157B" w:rsidP="00953EF5">
      <w:pPr>
        <w:spacing w:after="0" w:line="240" w:lineRule="auto"/>
        <w:rPr>
          <w:b/>
          <w:color w:val="000080"/>
          <w:sz w:val="32"/>
          <w:szCs w:val="32"/>
          <w:shd w:val="clear" w:color="auto" w:fill="FFFFFF"/>
        </w:rPr>
      </w:pPr>
      <w:r w:rsidRPr="00953EF5">
        <w:rPr>
          <w:b/>
          <w:color w:val="000080"/>
          <w:sz w:val="32"/>
          <w:szCs w:val="32"/>
          <w:shd w:val="clear" w:color="auto" w:fill="FFFFFF"/>
        </w:rPr>
        <w:t>Úspěšný 49. ročník Hudebního festivalu Antonína Dvořáka Příbram</w:t>
      </w:r>
    </w:p>
    <w:p w:rsidR="004D157B" w:rsidRDefault="004D157B" w:rsidP="00953EF5">
      <w:pPr>
        <w:spacing w:after="0" w:line="240" w:lineRule="auto"/>
        <w:rPr>
          <w:b/>
          <w:color w:val="000080"/>
          <w:sz w:val="28"/>
          <w:szCs w:val="28"/>
          <w:shd w:val="clear" w:color="auto" w:fill="FFFFFF"/>
        </w:rPr>
      </w:pPr>
    </w:p>
    <w:p w:rsidR="004D157B" w:rsidRDefault="004D157B" w:rsidP="00953EF5">
      <w:pPr>
        <w:spacing w:after="0" w:line="240" w:lineRule="auto"/>
        <w:rPr>
          <w:b/>
          <w:color w:val="222222"/>
          <w:sz w:val="24"/>
          <w:szCs w:val="24"/>
          <w:shd w:val="clear" w:color="auto" w:fill="FFFFFF"/>
        </w:rPr>
      </w:pPr>
      <w:r>
        <w:rPr>
          <w:b/>
          <w:color w:val="222222"/>
          <w:sz w:val="24"/>
          <w:szCs w:val="24"/>
          <w:shd w:val="clear" w:color="auto" w:fill="FFFFFF"/>
        </w:rPr>
        <w:t>49. ročník Hudebního festivalu Antonína Dvořáka Příbram je minulostí. Skvostný závěrečný koncert Thomase Hampsona zakončil měsíc plný klasické hudby, nevšedních zážitků, skvělých výkonů a milých setkání. Od 27. 4. do 25. 5. 2017 se na mnoha místech Příbramska odehrálo celkem 13 koncertů, 15 samostatných akcí v rámci Dne Antonína Dvořáka, speciální představení pro děti a další zajímavé projekty.</w:t>
      </w:r>
    </w:p>
    <w:p w:rsidR="004D157B" w:rsidRDefault="004D157B" w:rsidP="00953EF5">
      <w:pPr>
        <w:spacing w:after="0" w:line="240" w:lineRule="auto"/>
        <w:rPr>
          <w:color w:val="222222"/>
          <w:sz w:val="24"/>
          <w:szCs w:val="24"/>
          <w:shd w:val="clear" w:color="auto" w:fill="FFFFFF"/>
        </w:rPr>
      </w:pPr>
    </w:p>
    <w:p w:rsidR="004D157B" w:rsidRDefault="004D157B" w:rsidP="00953EF5">
      <w:pPr>
        <w:spacing w:after="0" w:line="240" w:lineRule="auto"/>
        <w:rPr>
          <w:color w:val="222222"/>
          <w:sz w:val="24"/>
          <w:szCs w:val="24"/>
          <w:shd w:val="clear" w:color="auto" w:fill="FFFFFF"/>
        </w:rPr>
      </w:pPr>
      <w:r>
        <w:rPr>
          <w:color w:val="222222"/>
          <w:sz w:val="24"/>
          <w:szCs w:val="24"/>
          <w:shd w:val="clear" w:color="auto" w:fill="FFFFFF"/>
        </w:rPr>
        <w:t xml:space="preserve">Narůstající popularita festivalu se odráží i ve stoupající návštěvnosti. Celkové číslo se letos vyšplhalo ke čtyřem tisícovkám návštěvníků. Potěšil nás zájem o speciální představení pro děti a zapojení škol. Doslova do ulic jsme přenesli klasickou hudbu v rámci open air akce Den s Antonínem Dvořákem. </w:t>
      </w:r>
    </w:p>
    <w:p w:rsidR="004D157B" w:rsidRDefault="004D157B" w:rsidP="00953EF5">
      <w:pPr>
        <w:spacing w:after="0" w:line="240" w:lineRule="auto"/>
        <w:rPr>
          <w:color w:val="222222"/>
          <w:sz w:val="24"/>
          <w:szCs w:val="24"/>
          <w:shd w:val="clear" w:color="auto" w:fill="FFFFFF"/>
        </w:rPr>
      </w:pPr>
    </w:p>
    <w:p w:rsidR="004D157B" w:rsidRDefault="004D157B" w:rsidP="00953EF5">
      <w:pPr>
        <w:spacing w:after="0" w:line="240" w:lineRule="auto"/>
        <w:textAlignment w:val="baseline"/>
        <w:rPr>
          <w:color w:val="404040"/>
          <w:sz w:val="24"/>
          <w:szCs w:val="24"/>
        </w:rPr>
      </w:pPr>
      <w:r>
        <w:rPr>
          <w:color w:val="222222"/>
          <w:sz w:val="24"/>
          <w:szCs w:val="24"/>
          <w:shd w:val="clear" w:color="auto" w:fill="FFFFFF"/>
        </w:rPr>
        <w:t>Jednotlivé koncerty divákům představily skutečné hvězdy hudebního nebe. Pozvání na letošní ročník festivalu přijali Pavel Šporcl, Kateřina Englichová, Vilém Veverka, Bennewitzovo kvarteto, PhilHarmonia Prague Octet, Jana Sibera, Petr Nouzovský, Kristina Fialová a mnozí další talentovaní umělci</w:t>
      </w:r>
      <w:r>
        <w:rPr>
          <w:sz w:val="24"/>
          <w:szCs w:val="24"/>
          <w:shd w:val="clear" w:color="auto" w:fill="FFFFFF"/>
        </w:rPr>
        <w:t xml:space="preserve">. Zahraniční scénu nereprezentoval pouze věhlasný barytonista Thomas Hampson, ale také mexický kytarista Jose Maria Obeso a </w:t>
      </w:r>
      <w:r>
        <w:rPr>
          <w:sz w:val="24"/>
          <w:szCs w:val="24"/>
        </w:rPr>
        <w:t>španělská violoncellistka Patrycia de la Fuente Lorenzo.</w:t>
      </w:r>
      <w:r>
        <w:rPr>
          <w:color w:val="404040"/>
          <w:sz w:val="24"/>
          <w:szCs w:val="24"/>
        </w:rPr>
        <w:t xml:space="preserve">   </w:t>
      </w:r>
    </w:p>
    <w:p w:rsidR="004D157B" w:rsidRDefault="004D157B" w:rsidP="00953EF5">
      <w:pPr>
        <w:spacing w:after="0" w:line="240" w:lineRule="auto"/>
        <w:rPr>
          <w:color w:val="222222"/>
          <w:sz w:val="24"/>
          <w:szCs w:val="24"/>
          <w:shd w:val="clear" w:color="auto" w:fill="FFFFFF"/>
        </w:rPr>
      </w:pPr>
    </w:p>
    <w:p w:rsidR="004D157B" w:rsidRDefault="004D157B" w:rsidP="00953EF5">
      <w:pPr>
        <w:spacing w:after="0" w:line="240" w:lineRule="auto"/>
        <w:rPr>
          <w:sz w:val="24"/>
          <w:szCs w:val="24"/>
          <w:shd w:val="clear" w:color="auto" w:fill="FFFFFF"/>
        </w:rPr>
      </w:pPr>
      <w:r>
        <w:rPr>
          <w:sz w:val="24"/>
          <w:szCs w:val="24"/>
          <w:shd w:val="clear" w:color="auto" w:fill="FFFFFF"/>
        </w:rPr>
        <w:t xml:space="preserve">Hudba letos zněla nejen ze Svaté Hory, ale také ze zámků Dobříš a Březnice, kostelů </w:t>
      </w:r>
      <w:r>
        <w:rPr>
          <w:sz w:val="24"/>
          <w:szCs w:val="24"/>
        </w:rPr>
        <w:t xml:space="preserve">Nanebevzetí Panny Marie v </w:t>
      </w:r>
      <w:r>
        <w:rPr>
          <w:sz w:val="24"/>
          <w:szCs w:val="24"/>
          <w:shd w:val="clear" w:color="auto" w:fill="FFFFFF"/>
        </w:rPr>
        <w:t>Třebsku a sv. Jakuba v Příbrami, z prostor Památníku A. Dvořáka ve Vysoké u Příbrami, galerie Františka Drtikola, příbramského divadla či Domu Natura. Velké poděkování patří partnerům v čele s Toyota Dolák, VAK Beroun, NH Hotels, Halex Schauenberg, Památníku A. Dvořáka ve Vysoké u Příbrami a mediálním partnerům  - Naše Příbramsko, Harmonie, Opera plus, Český rozhlas Region a Reflektor. Velmi si vážíme podpory Ministerstva kultury ČR, Středočeského kraje a Města Příbram, stejně jako záštity ministra kultury Mgr. Daniela Hermana a hejtmanky Středočeského kraje Ing. Jaroslavy Pokorné Jermanové.</w:t>
      </w:r>
    </w:p>
    <w:p w:rsidR="004D157B" w:rsidRDefault="004D157B" w:rsidP="00953EF5">
      <w:pPr>
        <w:spacing w:after="0" w:line="240" w:lineRule="auto"/>
        <w:rPr>
          <w:sz w:val="24"/>
          <w:szCs w:val="24"/>
          <w:shd w:val="clear" w:color="auto" w:fill="FFFFFF"/>
        </w:rPr>
      </w:pPr>
    </w:p>
    <w:p w:rsidR="004D157B" w:rsidRDefault="004D157B" w:rsidP="00953EF5">
      <w:pPr>
        <w:spacing w:after="0" w:line="240" w:lineRule="auto"/>
        <w:rPr>
          <w:sz w:val="24"/>
          <w:szCs w:val="24"/>
          <w:lang w:eastAsia="en-US"/>
        </w:rPr>
      </w:pPr>
      <w:r>
        <w:rPr>
          <w:sz w:val="24"/>
          <w:szCs w:val="24"/>
          <w:shd w:val="clear" w:color="auto" w:fill="FFFFFF"/>
        </w:rPr>
        <w:t>Součástí 49. ročníku HF A. Dvořáka Příbram byl také 2. ročník soutěže ve skladbě pro autory do 40 let. Vítězem letošního ročníku soutěže se stal Adam Wesolowski z Polska, jehož skladba zazní v rámci 50. ročníku festivalu. Do let</w:t>
      </w:r>
      <w:r>
        <w:rPr>
          <w:sz w:val="24"/>
          <w:szCs w:val="24"/>
        </w:rPr>
        <w:t>ošního ročníku soutěže se přihlásilo více než dvacet skladatelů, z nichž někteří porotu natolik zaujali, že se rozhodla udělit také čestná uznání:</w:t>
      </w:r>
      <w:r>
        <w:rPr>
          <w:sz w:val="24"/>
          <w:szCs w:val="24"/>
          <w:shd w:val="clear" w:color="auto" w:fill="FFFFFF"/>
        </w:rPr>
        <w:t xml:space="preserve"> </w:t>
      </w:r>
      <w:r>
        <w:rPr>
          <w:sz w:val="24"/>
          <w:szCs w:val="24"/>
        </w:rPr>
        <w:t>Aliksandru Jasinskemu z Běloruska a Avjerinu Vjerovi z Albánie. Dále se porota rozhodla udělit čestné uznání nejlepšímu českému účastníku soutěže, resp. účastnici, Elišce Cílkové a rovněž účastnici nejmladší, teprve šestnáctileté Kateřině Slabeňákové.</w:t>
      </w:r>
    </w:p>
    <w:p w:rsidR="004D157B" w:rsidRDefault="004D157B" w:rsidP="00953EF5">
      <w:pPr>
        <w:spacing w:after="0" w:line="240" w:lineRule="auto"/>
        <w:rPr>
          <w:color w:val="222222"/>
          <w:sz w:val="24"/>
          <w:szCs w:val="24"/>
          <w:shd w:val="clear" w:color="auto" w:fill="FFFFFF"/>
        </w:rPr>
      </w:pPr>
    </w:p>
    <w:p w:rsidR="004D157B" w:rsidRDefault="004D157B" w:rsidP="00953EF5">
      <w:pPr>
        <w:spacing w:after="0" w:line="240" w:lineRule="auto"/>
        <w:rPr>
          <w:color w:val="222222"/>
          <w:sz w:val="24"/>
          <w:szCs w:val="24"/>
          <w:shd w:val="clear" w:color="auto" w:fill="FFFFFF"/>
        </w:rPr>
      </w:pPr>
      <w:r>
        <w:rPr>
          <w:color w:val="222222"/>
          <w:sz w:val="24"/>
          <w:szCs w:val="24"/>
          <w:shd w:val="clear" w:color="auto" w:fill="FFFFFF"/>
        </w:rPr>
        <w:t xml:space="preserve">K festivalu Antonína Dvořáka Příbram už neodmyslitelně patří benefice na podporu vily Rusalka, milovaného letního sídla Antonína Dvořáka. Letos jsme kromě úvodní benefice přidali ještě jedno benefiční vystoupení. Houslový virtuos Václav Hudeček se zhostil své úlohy se šarmem sobě vlastním a svým výkonem strhl všechny přítomné. Zdárně mu sekundoval klavírista Lukáš Klánský. Tato závěrečná tečka letošního ročníku se bohužel zároveň stala i spontánním pietním aktem za Antonína Dvořáka III., jehož životní cesta, po mnoho let úzce svázaná s naším festivalem, skončila právě 28. 5. 2017. </w:t>
      </w:r>
    </w:p>
    <w:p w:rsidR="004D157B" w:rsidRDefault="004D157B" w:rsidP="00953EF5">
      <w:pPr>
        <w:spacing w:after="0" w:line="240" w:lineRule="auto"/>
        <w:rPr>
          <w:color w:val="222222"/>
          <w:sz w:val="24"/>
          <w:szCs w:val="24"/>
          <w:shd w:val="clear" w:color="auto" w:fill="FFFFFF"/>
        </w:rPr>
      </w:pPr>
    </w:p>
    <w:p w:rsidR="004D157B" w:rsidRDefault="004D157B" w:rsidP="00953EF5">
      <w:pPr>
        <w:spacing w:after="0" w:line="240" w:lineRule="auto"/>
        <w:rPr>
          <w:b/>
          <w:color w:val="222222"/>
          <w:sz w:val="24"/>
          <w:szCs w:val="24"/>
          <w:shd w:val="clear" w:color="auto" w:fill="FFFFFF"/>
        </w:rPr>
      </w:pPr>
      <w:r>
        <w:rPr>
          <w:b/>
          <w:color w:val="222222"/>
          <w:sz w:val="24"/>
          <w:szCs w:val="24"/>
          <w:shd w:val="clear" w:color="auto" w:fill="FFFFFF"/>
        </w:rPr>
        <w:t>Děkujeme všem, kteří si našli cestu na náš festival a pevně věříme, že se nám podařilo připravit výjimečné chvíle pro skalní fanoušky klasické hudby i širší veřejnost.</w:t>
      </w:r>
    </w:p>
    <w:p w:rsidR="004D157B" w:rsidRDefault="004D157B" w:rsidP="00953EF5">
      <w:pPr>
        <w:spacing w:after="0" w:line="240" w:lineRule="auto"/>
        <w:rPr>
          <w:b/>
          <w:color w:val="222222"/>
          <w:sz w:val="24"/>
          <w:szCs w:val="24"/>
          <w:shd w:val="clear" w:color="auto" w:fill="FFFFFF"/>
        </w:rPr>
      </w:pPr>
    </w:p>
    <w:p w:rsidR="004D157B" w:rsidRDefault="004D157B" w:rsidP="00953EF5">
      <w:pPr>
        <w:spacing w:after="0" w:line="240" w:lineRule="auto"/>
        <w:rPr>
          <w:color w:val="222222"/>
          <w:sz w:val="24"/>
          <w:szCs w:val="24"/>
          <w:shd w:val="clear" w:color="auto" w:fill="FFFFFF"/>
        </w:rPr>
      </w:pPr>
    </w:p>
    <w:p w:rsidR="004D157B" w:rsidRPr="00953EF5" w:rsidRDefault="004D157B" w:rsidP="00953EF5">
      <w:pPr>
        <w:spacing w:after="0" w:line="240" w:lineRule="auto"/>
        <w:rPr>
          <w:color w:val="222222"/>
          <w:sz w:val="24"/>
          <w:szCs w:val="24"/>
          <w:shd w:val="clear" w:color="auto" w:fill="FFFFFF"/>
        </w:rPr>
      </w:pPr>
      <w:r w:rsidRPr="00953EF5">
        <w:rPr>
          <w:color w:val="222222"/>
          <w:sz w:val="24"/>
          <w:szCs w:val="24"/>
          <w:shd w:val="clear" w:color="auto" w:fill="FFFFFF"/>
        </w:rPr>
        <w:t xml:space="preserve">Veškeré informace včetně fotografií z jednotlivých koncertů najdete na </w:t>
      </w:r>
      <w:hyperlink r:id="rId7" w:history="1">
        <w:r w:rsidRPr="00953EF5">
          <w:rPr>
            <w:rStyle w:val="Hyperlink"/>
            <w:b/>
            <w:sz w:val="24"/>
            <w:szCs w:val="24"/>
            <w:shd w:val="clear" w:color="auto" w:fill="FFFFFF"/>
          </w:rPr>
          <w:t>www.hfad.cz</w:t>
        </w:r>
      </w:hyperlink>
      <w:r w:rsidRPr="00953EF5">
        <w:rPr>
          <w:color w:val="222222"/>
          <w:sz w:val="24"/>
          <w:szCs w:val="24"/>
          <w:shd w:val="clear" w:color="auto" w:fill="FFFFFF"/>
        </w:rPr>
        <w:t xml:space="preserve"> </w:t>
      </w:r>
    </w:p>
    <w:p w:rsidR="004D157B" w:rsidRDefault="004D157B" w:rsidP="00953EF5">
      <w:pPr>
        <w:spacing w:after="150" w:line="240" w:lineRule="auto"/>
        <w:textAlignment w:val="baseline"/>
        <w:rPr>
          <w:b/>
          <w:u w:val="single"/>
        </w:rPr>
      </w:pPr>
    </w:p>
    <w:p w:rsidR="004D157B" w:rsidRDefault="004D157B" w:rsidP="00953EF5">
      <w:pPr>
        <w:spacing w:after="150" w:line="240" w:lineRule="auto"/>
        <w:textAlignment w:val="baseline"/>
        <w:rPr>
          <w:b/>
          <w:u w:val="single"/>
        </w:rPr>
      </w:pPr>
    </w:p>
    <w:p w:rsidR="004D157B" w:rsidRPr="006F2677" w:rsidRDefault="004D157B" w:rsidP="00953EF5">
      <w:pPr>
        <w:spacing w:after="150" w:line="240" w:lineRule="auto"/>
        <w:textAlignment w:val="baseline"/>
        <w:rPr>
          <w:sz w:val="24"/>
          <w:szCs w:val="24"/>
        </w:rPr>
      </w:pPr>
      <w:r w:rsidRPr="003A0405">
        <w:rPr>
          <w:b/>
          <w:u w:val="single"/>
        </w:rPr>
        <w:t>Kontakt pro média:</w:t>
      </w:r>
      <w:r>
        <w:t xml:space="preserve"> </w:t>
      </w:r>
    </w:p>
    <w:p w:rsidR="004D157B" w:rsidRDefault="004D157B" w:rsidP="00953EF5">
      <w:pPr>
        <w:spacing w:after="0" w:line="240" w:lineRule="auto"/>
      </w:pPr>
      <w:r>
        <w:t xml:space="preserve">Radka Svobodová,  PR &amp; tiskový servis </w:t>
      </w:r>
    </w:p>
    <w:p w:rsidR="004D157B" w:rsidRDefault="004D157B" w:rsidP="00953EF5">
      <w:pPr>
        <w:spacing w:after="0" w:line="240" w:lineRule="auto"/>
        <w:rPr>
          <w:sz w:val="24"/>
          <w:szCs w:val="24"/>
        </w:rPr>
      </w:pPr>
      <w:r>
        <w:t>tel.: +420 603 230 648, email: svobodova@dvorakovopribramsko.cz</w:t>
      </w:r>
    </w:p>
    <w:p w:rsidR="004D157B" w:rsidRPr="00547EEE" w:rsidRDefault="004D157B" w:rsidP="00953EF5">
      <w:pPr>
        <w:spacing w:line="240" w:lineRule="auto"/>
        <w:textAlignment w:val="baseline"/>
        <w:rPr>
          <w:sz w:val="24"/>
          <w:szCs w:val="24"/>
        </w:rPr>
      </w:pPr>
    </w:p>
    <w:p w:rsidR="004D157B" w:rsidRDefault="004D157B" w:rsidP="00953EF5">
      <w:pPr>
        <w:spacing w:after="0" w:line="240" w:lineRule="auto"/>
        <w:rPr>
          <w:b/>
          <w:color w:val="222222"/>
          <w:sz w:val="24"/>
          <w:szCs w:val="24"/>
          <w:shd w:val="clear" w:color="auto" w:fill="FFFFFF"/>
        </w:rPr>
      </w:pPr>
    </w:p>
    <w:p w:rsidR="004D157B" w:rsidRDefault="004D157B" w:rsidP="00F97635">
      <w:pPr>
        <w:ind w:firstLine="708"/>
        <w:jc w:val="center"/>
        <w:rPr>
          <w:b/>
          <w:sz w:val="28"/>
        </w:rPr>
      </w:pPr>
    </w:p>
    <w:p w:rsidR="004D157B" w:rsidRDefault="004D157B" w:rsidP="00F97635">
      <w:pPr>
        <w:ind w:firstLine="708"/>
        <w:jc w:val="center"/>
        <w:rPr>
          <w:b/>
          <w:sz w:val="28"/>
        </w:rPr>
      </w:pPr>
      <w:bookmarkStart w:id="0" w:name="_GoBack"/>
      <w:bookmarkEnd w:id="0"/>
    </w:p>
    <w:sectPr w:rsidR="004D157B" w:rsidSect="004B24D4">
      <w:headerReference w:type="default" r:id="rId8"/>
      <w:footerReference w:type="default" r:id="rId9"/>
      <w:pgSz w:w="11906" w:h="16838"/>
      <w:pgMar w:top="19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57B" w:rsidRDefault="004D157B" w:rsidP="00E20515">
      <w:pPr>
        <w:spacing w:after="0" w:line="240" w:lineRule="auto"/>
      </w:pPr>
      <w:r>
        <w:separator/>
      </w:r>
    </w:p>
  </w:endnote>
  <w:endnote w:type="continuationSeparator" w:id="0">
    <w:p w:rsidR="004D157B" w:rsidRDefault="004D157B" w:rsidP="00E20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7B" w:rsidRPr="00651D09" w:rsidRDefault="004D157B" w:rsidP="006B7FD5">
    <w:pPr>
      <w:pStyle w:val="Footer"/>
      <w:jc w:val="center"/>
      <w:rPr>
        <w:color w:val="002060"/>
      </w:rPr>
    </w:pPr>
    <w:r w:rsidRPr="00651D09">
      <w:rPr>
        <w:color w:val="002060"/>
      </w:rPr>
      <w:t>Dvořákovo Příbramsko, z.ú.</w:t>
    </w:r>
    <w:r w:rsidRPr="00651D09">
      <w:rPr>
        <w:color w:val="002060"/>
      </w:rPr>
      <w:br/>
      <w:t>adresa: Žižkova 708, Příbram II, 261 01 Příbram</w:t>
    </w:r>
    <w:r>
      <w:rPr>
        <w:color w:val="002060"/>
      </w:rPr>
      <w:t xml:space="preserve"> /  </w:t>
    </w:r>
    <w:r w:rsidRPr="00651D09">
      <w:rPr>
        <w:color w:val="002060"/>
      </w:rPr>
      <w:t>IČ: 04288254</w:t>
    </w:r>
    <w:r>
      <w:rPr>
        <w:color w:val="002060"/>
      </w:rPr>
      <w:t xml:space="preserve"> / </w:t>
    </w:r>
    <w:r w:rsidRPr="00651D09">
      <w:rPr>
        <w:color w:val="002060"/>
      </w:rPr>
      <w:t>tel: 725 88 70 66</w:t>
    </w:r>
  </w:p>
  <w:p w:rsidR="004D157B" w:rsidRDefault="004D157B" w:rsidP="006B7FD5">
    <w:pPr>
      <w:pStyle w:val="Footer"/>
    </w:pPr>
  </w:p>
  <w:p w:rsidR="004D157B" w:rsidRDefault="004D15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57B" w:rsidRDefault="004D157B" w:rsidP="00E20515">
      <w:pPr>
        <w:spacing w:after="0" w:line="240" w:lineRule="auto"/>
      </w:pPr>
      <w:r>
        <w:separator/>
      </w:r>
    </w:p>
  </w:footnote>
  <w:footnote w:type="continuationSeparator" w:id="0">
    <w:p w:rsidR="004D157B" w:rsidRDefault="004D157B" w:rsidP="00E20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57B" w:rsidRDefault="004D157B" w:rsidP="004B24D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left:0;text-align:left;margin-left:289.55pt;margin-top:-16.65pt;width:182.55pt;height:66pt;z-index:251658240;visibility:visible">
          <v:imagedata r:id="rId1" o:title=""/>
          <w10:wrap type="square"/>
        </v:shape>
      </w:pict>
    </w:r>
    <w:r>
      <w:rPr>
        <w:noProof/>
      </w:rPr>
      <w:pict>
        <v:shape id="obrázek 8" o:spid="_x0000_s2050" type="#_x0000_t75" style="position:absolute;left:0;text-align:left;margin-left:-2.6pt;margin-top:-7.65pt;width:148.5pt;height:48.75pt;z-index:251657216;visibility:visible">
          <v:imagedata r:id="rId2"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E56"/>
    <w:multiLevelType w:val="hybridMultilevel"/>
    <w:tmpl w:val="D3A2927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515"/>
    <w:rsid w:val="000A2221"/>
    <w:rsid w:val="000E40B0"/>
    <w:rsid w:val="001F1DF5"/>
    <w:rsid w:val="00226044"/>
    <w:rsid w:val="002766CB"/>
    <w:rsid w:val="00281C29"/>
    <w:rsid w:val="002974E0"/>
    <w:rsid w:val="002A120A"/>
    <w:rsid w:val="002A3B08"/>
    <w:rsid w:val="002E0716"/>
    <w:rsid w:val="0030499E"/>
    <w:rsid w:val="00311DC9"/>
    <w:rsid w:val="003A0405"/>
    <w:rsid w:val="003B0AAF"/>
    <w:rsid w:val="003E40DF"/>
    <w:rsid w:val="00462A0A"/>
    <w:rsid w:val="004772F7"/>
    <w:rsid w:val="004A1442"/>
    <w:rsid w:val="004B24D4"/>
    <w:rsid w:val="004D157B"/>
    <w:rsid w:val="004F249C"/>
    <w:rsid w:val="005210F7"/>
    <w:rsid w:val="00526926"/>
    <w:rsid w:val="00543993"/>
    <w:rsid w:val="00547EEE"/>
    <w:rsid w:val="005762D9"/>
    <w:rsid w:val="00587176"/>
    <w:rsid w:val="00593E47"/>
    <w:rsid w:val="005A359B"/>
    <w:rsid w:val="005F171F"/>
    <w:rsid w:val="00606019"/>
    <w:rsid w:val="006318EC"/>
    <w:rsid w:val="00644444"/>
    <w:rsid w:val="00651D09"/>
    <w:rsid w:val="006747CD"/>
    <w:rsid w:val="0068115D"/>
    <w:rsid w:val="006B7FD5"/>
    <w:rsid w:val="006F2677"/>
    <w:rsid w:val="00747D06"/>
    <w:rsid w:val="00760983"/>
    <w:rsid w:val="007C1347"/>
    <w:rsid w:val="007D2460"/>
    <w:rsid w:val="007E0045"/>
    <w:rsid w:val="00834687"/>
    <w:rsid w:val="008754E0"/>
    <w:rsid w:val="00885EB1"/>
    <w:rsid w:val="008C35F7"/>
    <w:rsid w:val="0090006D"/>
    <w:rsid w:val="00953EF5"/>
    <w:rsid w:val="00997490"/>
    <w:rsid w:val="009B3EB3"/>
    <w:rsid w:val="00A1184E"/>
    <w:rsid w:val="00A222C7"/>
    <w:rsid w:val="00AA2DB4"/>
    <w:rsid w:val="00AB0154"/>
    <w:rsid w:val="00AB3B74"/>
    <w:rsid w:val="00AD5048"/>
    <w:rsid w:val="00B75B34"/>
    <w:rsid w:val="00BB3B35"/>
    <w:rsid w:val="00BB4AB1"/>
    <w:rsid w:val="00C00876"/>
    <w:rsid w:val="00C06545"/>
    <w:rsid w:val="00C36B54"/>
    <w:rsid w:val="00CD04A6"/>
    <w:rsid w:val="00CF2277"/>
    <w:rsid w:val="00D37ED1"/>
    <w:rsid w:val="00D637B1"/>
    <w:rsid w:val="00E10BE6"/>
    <w:rsid w:val="00E20515"/>
    <w:rsid w:val="00ED1ADF"/>
    <w:rsid w:val="00EF09AA"/>
    <w:rsid w:val="00F52078"/>
    <w:rsid w:val="00F649EE"/>
    <w:rsid w:val="00F97635"/>
    <w:rsid w:val="00FE04E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1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0515"/>
    <w:pPr>
      <w:ind w:left="720"/>
      <w:contextualSpacing/>
    </w:pPr>
  </w:style>
  <w:style w:type="paragraph" w:styleId="Header">
    <w:name w:val="header"/>
    <w:basedOn w:val="Normal"/>
    <w:link w:val="HeaderChar"/>
    <w:uiPriority w:val="99"/>
    <w:semiHidden/>
    <w:rsid w:val="00E2051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E20515"/>
    <w:rPr>
      <w:rFonts w:eastAsia="Times New Roman" w:cs="Times New Roman"/>
      <w:lang w:eastAsia="cs-CZ"/>
    </w:rPr>
  </w:style>
  <w:style w:type="paragraph" w:styleId="Footer">
    <w:name w:val="footer"/>
    <w:basedOn w:val="Normal"/>
    <w:link w:val="FooterChar"/>
    <w:uiPriority w:val="99"/>
    <w:semiHidden/>
    <w:rsid w:val="00E2051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E20515"/>
    <w:rPr>
      <w:rFonts w:eastAsia="Times New Roman" w:cs="Times New Roman"/>
      <w:lang w:eastAsia="cs-CZ"/>
    </w:rPr>
  </w:style>
  <w:style w:type="paragraph" w:styleId="BalloonText">
    <w:name w:val="Balloon Text"/>
    <w:basedOn w:val="Normal"/>
    <w:link w:val="BalloonTextChar"/>
    <w:uiPriority w:val="99"/>
    <w:semiHidden/>
    <w:rsid w:val="004B2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4D4"/>
    <w:rPr>
      <w:rFonts w:ascii="Tahoma" w:hAnsi="Tahoma" w:cs="Tahoma"/>
      <w:sz w:val="16"/>
      <w:szCs w:val="16"/>
      <w:lang w:eastAsia="cs-CZ"/>
    </w:rPr>
  </w:style>
  <w:style w:type="character" w:styleId="Strong">
    <w:name w:val="Strong"/>
    <w:basedOn w:val="DefaultParagraphFont"/>
    <w:uiPriority w:val="99"/>
    <w:qFormat/>
    <w:rsid w:val="00462A0A"/>
    <w:rPr>
      <w:rFonts w:cs="Times New Roman"/>
      <w:b/>
      <w:bCs/>
    </w:rPr>
  </w:style>
  <w:style w:type="paragraph" w:styleId="NoSpacing">
    <w:name w:val="No Spacing"/>
    <w:uiPriority w:val="99"/>
    <w:qFormat/>
    <w:rsid w:val="006B7FD5"/>
    <w:rPr>
      <w:lang w:eastAsia="en-US"/>
    </w:rPr>
  </w:style>
  <w:style w:type="character" w:styleId="Hyperlink">
    <w:name w:val="Hyperlink"/>
    <w:basedOn w:val="DefaultParagraphFont"/>
    <w:uiPriority w:val="99"/>
    <w:rsid w:val="00953EF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13269585">
      <w:marLeft w:val="0"/>
      <w:marRight w:val="0"/>
      <w:marTop w:val="0"/>
      <w:marBottom w:val="0"/>
      <w:divBdr>
        <w:top w:val="none" w:sz="0" w:space="0" w:color="auto"/>
        <w:left w:val="none" w:sz="0" w:space="0" w:color="auto"/>
        <w:bottom w:val="none" w:sz="0" w:space="0" w:color="auto"/>
        <w:right w:val="none" w:sz="0" w:space="0" w:color="auto"/>
      </w:divBdr>
      <w:divsChild>
        <w:div w:id="1213269586">
          <w:marLeft w:val="0"/>
          <w:marRight w:val="0"/>
          <w:marTop w:val="0"/>
          <w:marBottom w:val="0"/>
          <w:divBdr>
            <w:top w:val="none" w:sz="0" w:space="0" w:color="auto"/>
            <w:left w:val="none" w:sz="0" w:space="0" w:color="auto"/>
            <w:bottom w:val="none" w:sz="0" w:space="0" w:color="auto"/>
            <w:right w:val="none" w:sz="0" w:space="0" w:color="auto"/>
          </w:divBdr>
        </w:div>
        <w:div w:id="1213269587">
          <w:marLeft w:val="0"/>
          <w:marRight w:val="0"/>
          <w:marTop w:val="0"/>
          <w:marBottom w:val="0"/>
          <w:divBdr>
            <w:top w:val="none" w:sz="0" w:space="0" w:color="auto"/>
            <w:left w:val="none" w:sz="0" w:space="0" w:color="auto"/>
            <w:bottom w:val="none" w:sz="0" w:space="0" w:color="auto"/>
            <w:right w:val="none" w:sz="0" w:space="0" w:color="auto"/>
          </w:divBdr>
        </w:div>
      </w:divsChild>
    </w:div>
    <w:div w:id="1213269588">
      <w:marLeft w:val="0"/>
      <w:marRight w:val="0"/>
      <w:marTop w:val="0"/>
      <w:marBottom w:val="0"/>
      <w:divBdr>
        <w:top w:val="none" w:sz="0" w:space="0" w:color="auto"/>
        <w:left w:val="none" w:sz="0" w:space="0" w:color="auto"/>
        <w:bottom w:val="none" w:sz="0" w:space="0" w:color="auto"/>
        <w:right w:val="none" w:sz="0" w:space="0" w:color="auto"/>
      </w:divBdr>
    </w:div>
    <w:div w:id="1213269589">
      <w:marLeft w:val="0"/>
      <w:marRight w:val="0"/>
      <w:marTop w:val="0"/>
      <w:marBottom w:val="0"/>
      <w:divBdr>
        <w:top w:val="none" w:sz="0" w:space="0" w:color="auto"/>
        <w:left w:val="none" w:sz="0" w:space="0" w:color="auto"/>
        <w:bottom w:val="none" w:sz="0" w:space="0" w:color="auto"/>
        <w:right w:val="none" w:sz="0" w:space="0" w:color="auto"/>
      </w:divBdr>
      <w:divsChild>
        <w:div w:id="1213269584">
          <w:marLeft w:val="0"/>
          <w:marRight w:val="0"/>
          <w:marTop w:val="0"/>
          <w:marBottom w:val="0"/>
          <w:divBdr>
            <w:top w:val="none" w:sz="0" w:space="0" w:color="auto"/>
            <w:left w:val="none" w:sz="0" w:space="0" w:color="auto"/>
            <w:bottom w:val="none" w:sz="0" w:space="0" w:color="auto"/>
            <w:right w:val="none" w:sz="0" w:space="0" w:color="auto"/>
          </w:divBdr>
        </w:div>
        <w:div w:id="1213269590">
          <w:marLeft w:val="0"/>
          <w:marRight w:val="0"/>
          <w:marTop w:val="0"/>
          <w:marBottom w:val="0"/>
          <w:divBdr>
            <w:top w:val="none" w:sz="0" w:space="0" w:color="auto"/>
            <w:left w:val="none" w:sz="0" w:space="0" w:color="auto"/>
            <w:bottom w:val="none" w:sz="0" w:space="0" w:color="auto"/>
            <w:right w:val="none" w:sz="0" w:space="0" w:color="auto"/>
          </w:divBdr>
        </w:div>
      </w:divsChild>
    </w:div>
    <w:div w:id="1213269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fa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524</Words>
  <Characters>3098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ZÁVĚREČNÁ TISKOVÁ ZPRÁVA</dc:title>
  <dc:subject/>
  <dc:creator>Albina Houšková</dc:creator>
  <cp:keywords/>
  <dc:description/>
  <cp:lastModifiedBy>admin</cp:lastModifiedBy>
  <cp:revision>2</cp:revision>
  <cp:lastPrinted>2016-06-03T09:35:00Z</cp:lastPrinted>
  <dcterms:created xsi:type="dcterms:W3CDTF">2017-05-30T15:31:00Z</dcterms:created>
  <dcterms:modified xsi:type="dcterms:W3CDTF">2017-05-30T15:31:00Z</dcterms:modified>
</cp:coreProperties>
</file>