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B46" w:rsidRDefault="00552B46" w:rsidP="00956A26">
      <w:pPr>
        <w:ind w:left="6372"/>
        <w:jc w:val="center"/>
        <w:rPr>
          <w:b/>
          <w:sz w:val="28"/>
        </w:rPr>
      </w:pPr>
      <w:r>
        <w:rPr>
          <w:b/>
          <w:sz w:val="28"/>
        </w:rPr>
        <w:t>TISKOVÁ ZPRÁVA</w:t>
      </w:r>
    </w:p>
    <w:p w:rsidR="00552B46" w:rsidRPr="00956A26" w:rsidRDefault="00552B46" w:rsidP="00956A26">
      <w:pPr>
        <w:jc w:val="both"/>
        <w:rPr>
          <w:b/>
          <w:color w:val="003366"/>
          <w:sz w:val="28"/>
          <w:szCs w:val="28"/>
        </w:rPr>
      </w:pPr>
    </w:p>
    <w:p w:rsidR="00552B46" w:rsidRPr="00956A26" w:rsidRDefault="00552B46" w:rsidP="00956A26">
      <w:pPr>
        <w:pStyle w:val="NormalWeb"/>
        <w:spacing w:before="0" w:beforeAutospacing="0" w:after="0" w:afterAutospacing="0"/>
        <w:rPr>
          <w:rFonts w:ascii="Calibri" w:hAnsi="Calibri" w:cs="Calibri"/>
          <w:b/>
          <w:color w:val="003366"/>
          <w:sz w:val="28"/>
          <w:szCs w:val="28"/>
          <w:shd w:val="clear" w:color="auto" w:fill="FFFFFF"/>
        </w:rPr>
      </w:pPr>
      <w:r w:rsidRPr="00956A26">
        <w:rPr>
          <w:rFonts w:ascii="Calibri" w:hAnsi="Calibri" w:cs="Calibri"/>
          <w:b/>
          <w:color w:val="003366"/>
          <w:sz w:val="28"/>
          <w:szCs w:val="28"/>
          <w:shd w:val="clear" w:color="auto" w:fill="FFFFFF"/>
        </w:rPr>
        <w:t>Magie místa a hlasu - Thomas Hamps</w:t>
      </w:r>
      <w:r>
        <w:rPr>
          <w:rFonts w:ascii="Calibri" w:hAnsi="Calibri" w:cs="Calibri"/>
          <w:b/>
          <w:color w:val="003366"/>
          <w:sz w:val="28"/>
          <w:szCs w:val="28"/>
          <w:shd w:val="clear" w:color="auto" w:fill="FFFFFF"/>
        </w:rPr>
        <w:t>on uzavře HF Antonína</w:t>
      </w:r>
      <w:r w:rsidRPr="00956A26">
        <w:rPr>
          <w:rFonts w:ascii="Calibri" w:hAnsi="Calibri" w:cs="Calibri"/>
          <w:b/>
          <w:color w:val="003366"/>
          <w:sz w:val="28"/>
          <w:szCs w:val="28"/>
          <w:shd w:val="clear" w:color="auto" w:fill="FFFFFF"/>
        </w:rPr>
        <w:t xml:space="preserve"> Dvořáka Příbram</w:t>
      </w:r>
    </w:p>
    <w:p w:rsidR="00552B46" w:rsidRPr="00956A26" w:rsidRDefault="00552B46" w:rsidP="00956A26">
      <w:pPr>
        <w:pStyle w:val="NormalWeb"/>
        <w:spacing w:before="0" w:beforeAutospacing="0" w:after="0" w:afterAutospacing="0"/>
        <w:rPr>
          <w:rFonts w:ascii="Calibri" w:hAnsi="Calibri" w:cs="Calibri"/>
          <w:b/>
          <w:color w:val="000080"/>
          <w:sz w:val="28"/>
          <w:szCs w:val="28"/>
          <w:shd w:val="clear" w:color="auto" w:fill="FFFFFF"/>
        </w:rPr>
      </w:pPr>
    </w:p>
    <w:p w:rsidR="00552B46" w:rsidRPr="00FB1837" w:rsidRDefault="00552B46" w:rsidP="00956A26">
      <w:pPr>
        <w:pStyle w:val="NormalWeb"/>
        <w:spacing w:before="0" w:beforeAutospacing="0" w:after="0" w:afterAutospacing="0"/>
        <w:rPr>
          <w:rFonts w:ascii="Calibri" w:hAnsi="Calibri" w:cs="Calibri"/>
          <w:b/>
          <w:shd w:val="clear" w:color="auto" w:fill="FFFFFF"/>
        </w:rPr>
      </w:pPr>
      <w:r w:rsidRPr="00956A26">
        <w:rPr>
          <w:rFonts w:ascii="Calibri" w:hAnsi="Calibri" w:cs="Calibri"/>
          <w:shd w:val="clear" w:color="auto" w:fill="FFFFFF"/>
        </w:rPr>
        <w:t>Příbram, 11. 4. 2017</w:t>
      </w:r>
      <w:r>
        <w:rPr>
          <w:rFonts w:ascii="Calibri" w:hAnsi="Calibri" w:cs="Calibri"/>
          <w:b/>
          <w:shd w:val="clear" w:color="auto" w:fill="FFFFFF"/>
        </w:rPr>
        <w:t xml:space="preserve"> - </w:t>
      </w:r>
      <w:r w:rsidRPr="00FB1837">
        <w:rPr>
          <w:rFonts w:ascii="Calibri" w:hAnsi="Calibri" w:cs="Calibri"/>
          <w:b/>
          <w:shd w:val="clear" w:color="auto" w:fill="FFFFFF"/>
        </w:rPr>
        <w:t xml:space="preserve">Jak se vám líbí představa, že na zářivou hvězdu světového hudebního nebe nemusíte </w:t>
      </w:r>
      <w:r>
        <w:rPr>
          <w:rFonts w:ascii="Calibri" w:hAnsi="Calibri" w:cs="Calibri"/>
          <w:b/>
          <w:shd w:val="clear" w:color="auto" w:fill="FFFFFF"/>
        </w:rPr>
        <w:t xml:space="preserve">cestovat </w:t>
      </w:r>
      <w:r w:rsidRPr="00FB1837">
        <w:rPr>
          <w:rFonts w:ascii="Calibri" w:hAnsi="Calibri" w:cs="Calibri"/>
          <w:b/>
          <w:shd w:val="clear" w:color="auto" w:fill="FFFFFF"/>
        </w:rPr>
        <w:t>ani do New Yorku ani do Londýna ani do Milá</w:t>
      </w:r>
      <w:r>
        <w:rPr>
          <w:rFonts w:ascii="Calibri" w:hAnsi="Calibri" w:cs="Calibri"/>
          <w:b/>
          <w:shd w:val="clear" w:color="auto" w:fill="FFFFFF"/>
        </w:rPr>
        <w:t>na a dokonce ani do Vídně? Sta</w:t>
      </w:r>
      <w:r w:rsidRPr="00FB1837">
        <w:rPr>
          <w:rFonts w:ascii="Calibri" w:hAnsi="Calibri" w:cs="Calibri"/>
          <w:b/>
          <w:shd w:val="clear" w:color="auto" w:fill="FFFFFF"/>
        </w:rPr>
        <w:t>čí vyrazit na závěrečný kon</w:t>
      </w:r>
      <w:r>
        <w:rPr>
          <w:rFonts w:ascii="Calibri" w:hAnsi="Calibri" w:cs="Calibri"/>
          <w:b/>
          <w:shd w:val="clear" w:color="auto" w:fill="FFFFFF"/>
        </w:rPr>
        <w:t>cert Hudebního festivalu Antonín</w:t>
      </w:r>
      <w:r w:rsidRPr="00FB1837">
        <w:rPr>
          <w:rFonts w:ascii="Calibri" w:hAnsi="Calibri" w:cs="Calibri"/>
          <w:b/>
          <w:shd w:val="clear" w:color="auto" w:fill="FFFFFF"/>
        </w:rPr>
        <w:t xml:space="preserve">a Dvořáka v Příbrami. Právě tady, v majestátních prostorách </w:t>
      </w:r>
      <w:r>
        <w:rPr>
          <w:rFonts w:ascii="Calibri" w:hAnsi="Calibri" w:cs="Calibri"/>
          <w:b/>
          <w:shd w:val="clear" w:color="auto" w:fill="FFFFFF"/>
        </w:rPr>
        <w:t>poutního místa</w:t>
      </w:r>
      <w:r w:rsidRPr="00FB1837">
        <w:rPr>
          <w:rFonts w:ascii="Calibri" w:hAnsi="Calibri" w:cs="Calibri"/>
          <w:b/>
          <w:shd w:val="clear" w:color="auto" w:fill="FFFFFF"/>
        </w:rPr>
        <w:t xml:space="preserve"> Svatá Hora, se 25. </w:t>
      </w:r>
      <w:r>
        <w:rPr>
          <w:rFonts w:ascii="Calibri" w:hAnsi="Calibri" w:cs="Calibri"/>
          <w:b/>
          <w:shd w:val="clear" w:color="auto" w:fill="FFFFFF"/>
        </w:rPr>
        <w:t>května</w:t>
      </w:r>
      <w:r w:rsidRPr="00FB1837">
        <w:rPr>
          <w:rFonts w:ascii="Calibri" w:hAnsi="Calibri" w:cs="Calibri"/>
          <w:b/>
          <w:shd w:val="clear" w:color="auto" w:fill="FFFFFF"/>
        </w:rPr>
        <w:t xml:space="preserve"> 2017 pře</w:t>
      </w:r>
      <w:r>
        <w:rPr>
          <w:rFonts w:ascii="Calibri" w:hAnsi="Calibri" w:cs="Calibri"/>
          <w:b/>
          <w:shd w:val="clear" w:color="auto" w:fill="FFFFFF"/>
        </w:rPr>
        <w:t>dstaví věhlasný americký baryt</w:t>
      </w:r>
      <w:r w:rsidRPr="00FB1837">
        <w:rPr>
          <w:rFonts w:ascii="Calibri" w:hAnsi="Calibri" w:cs="Calibri"/>
          <w:b/>
          <w:shd w:val="clear" w:color="auto" w:fill="FFFFFF"/>
        </w:rPr>
        <w:t>o</w:t>
      </w:r>
      <w:r>
        <w:rPr>
          <w:rFonts w:ascii="Calibri" w:hAnsi="Calibri" w:cs="Calibri"/>
          <w:b/>
          <w:shd w:val="clear" w:color="auto" w:fill="FFFFFF"/>
        </w:rPr>
        <w:t>n</w:t>
      </w:r>
      <w:r w:rsidRPr="00FB1837">
        <w:rPr>
          <w:rFonts w:ascii="Calibri" w:hAnsi="Calibri" w:cs="Calibri"/>
          <w:b/>
          <w:shd w:val="clear" w:color="auto" w:fill="FFFFFF"/>
        </w:rPr>
        <w:t>ista Thomas Hampson.</w:t>
      </w:r>
    </w:p>
    <w:p w:rsidR="00552B46" w:rsidRPr="00956A26" w:rsidRDefault="00552B46" w:rsidP="00956A26">
      <w:pPr>
        <w:rPr>
          <w:sz w:val="24"/>
          <w:szCs w:val="24"/>
        </w:rPr>
      </w:pPr>
    </w:p>
    <w:p w:rsidR="00552B46" w:rsidRPr="00956A26" w:rsidRDefault="00552B46" w:rsidP="00956A26">
      <w:pPr>
        <w:rPr>
          <w:sz w:val="24"/>
          <w:szCs w:val="24"/>
        </w:rPr>
      </w:pPr>
      <w:r w:rsidRPr="00956A26">
        <w:rPr>
          <w:i/>
          <w:sz w:val="24"/>
          <w:szCs w:val="24"/>
        </w:rPr>
        <w:t>„</w:t>
      </w:r>
      <w:r>
        <w:rPr>
          <w:i/>
          <w:sz w:val="24"/>
          <w:szCs w:val="24"/>
        </w:rPr>
        <w:t>Tuto vpravdě světovou hvězdu</w:t>
      </w:r>
      <w:r w:rsidRPr="00956A26">
        <w:rPr>
          <w:i/>
          <w:sz w:val="24"/>
          <w:szCs w:val="24"/>
        </w:rPr>
        <w:t>, Thomase Hampsona, jsem poprvé oslovila před čtyřmi lety. Tehdy byl na turné po evropských městech s orchestrální úpravou Dvořákových Cigánských melodií, kt</w:t>
      </w:r>
      <w:r>
        <w:rPr>
          <w:i/>
          <w:sz w:val="24"/>
          <w:szCs w:val="24"/>
        </w:rPr>
        <w:t>eré na jeho žádost napsala česká skladatelka Sylvie Bodorová.</w:t>
      </w:r>
      <w:r w:rsidRPr="00956A26">
        <w:rPr>
          <w:i/>
          <w:sz w:val="24"/>
          <w:szCs w:val="24"/>
        </w:rPr>
        <w:t xml:space="preserve"> Českou republiku ale minul. Pozvala jsem ho do Příbrami a on nějakým zázrakem účast přislíbil. Bohužel týden před zahajovacím koncertem onemocněl a na doporučení lékařů musel zrušit všechny koncerty. Tehdy ho narychlo zastoupila fantastická pěvkyně Gabriela Beňačková. Panu Hampsonovi bylo líto, že nemohl splnit svůj slib a</w:t>
      </w:r>
      <w:r>
        <w:rPr>
          <w:i/>
          <w:sz w:val="24"/>
          <w:szCs w:val="24"/>
        </w:rPr>
        <w:t xml:space="preserve"> nabídl, že přijede jindy. Jelikož jsem již tehdy snila o spojení festivalu s barokní krásou Svaté Hory, přišlo mi ideální spojit jeho vystoupení se vstupem festivalu do těchto krásných prostor. Termín, který pak všem stranám vyhovoval, byl rok </w:t>
      </w:r>
      <w:r w:rsidRPr="00956A26">
        <w:rPr>
          <w:i/>
          <w:sz w:val="24"/>
          <w:szCs w:val="24"/>
        </w:rPr>
        <w:t>2017,“</w:t>
      </w:r>
      <w:r w:rsidRPr="00956A26">
        <w:rPr>
          <w:sz w:val="24"/>
          <w:szCs w:val="24"/>
        </w:rPr>
        <w:t xml:space="preserve"> říká ředitelka Hudebního festivalu Antonína Dvořáka</w:t>
      </w:r>
      <w:r>
        <w:rPr>
          <w:sz w:val="24"/>
          <w:szCs w:val="24"/>
        </w:rPr>
        <w:t xml:space="preserve"> Příbram</w:t>
      </w:r>
      <w:r w:rsidRPr="00956A26">
        <w:rPr>
          <w:sz w:val="24"/>
          <w:szCs w:val="24"/>
        </w:rPr>
        <w:t xml:space="preserve">, Mgr. Albína Houšková. </w:t>
      </w:r>
    </w:p>
    <w:p w:rsidR="00552B46" w:rsidRPr="00FF1761" w:rsidRDefault="00552B46" w:rsidP="00956A26">
      <w:pPr>
        <w:spacing w:after="0" w:line="240" w:lineRule="auto"/>
        <w:textAlignment w:val="baseline"/>
        <w:rPr>
          <w:rFonts w:cs="Calibri"/>
          <w:sz w:val="24"/>
          <w:szCs w:val="24"/>
        </w:rPr>
      </w:pPr>
      <w:r w:rsidRPr="00FF1761">
        <w:rPr>
          <w:rFonts w:cs="Calibri"/>
          <w:sz w:val="24"/>
          <w:szCs w:val="24"/>
        </w:rPr>
        <w:t>Program závěrečného koncertu byl sestaven s ohledem na místo konání, a tak v ambitech Svaté Hory zazní v doprovodu </w:t>
      </w:r>
      <w:hyperlink r:id="rId7" w:history="1">
        <w:r w:rsidRPr="00FF1761">
          <w:rPr>
            <w:rFonts w:cs="Calibri"/>
            <w:bCs/>
            <w:sz w:val="24"/>
            <w:szCs w:val="24"/>
          </w:rPr>
          <w:t>Komorní filharmonie Pardubice</w:t>
        </w:r>
      </w:hyperlink>
      <w:r w:rsidRPr="00FF1761">
        <w:rPr>
          <w:rFonts w:cs="Calibri"/>
          <w:sz w:val="24"/>
          <w:szCs w:val="24"/>
        </w:rPr>
        <w:t> pod taktovkou </w:t>
      </w:r>
      <w:hyperlink r:id="rId8" w:history="1">
        <w:r w:rsidRPr="00FF1761">
          <w:rPr>
            <w:rFonts w:cs="Calibri"/>
            <w:bCs/>
            <w:sz w:val="24"/>
            <w:szCs w:val="24"/>
          </w:rPr>
          <w:t>Marka Štilce</w:t>
        </w:r>
      </w:hyperlink>
      <w:r w:rsidRPr="00FF1761">
        <w:rPr>
          <w:rFonts w:cs="Calibri"/>
          <w:sz w:val="24"/>
          <w:szCs w:val="24"/>
        </w:rPr>
        <w:t xml:space="preserve">  </w:t>
      </w:r>
      <w:r w:rsidRPr="00956A26">
        <w:rPr>
          <w:rFonts w:cs="Calibri"/>
          <w:b/>
          <w:sz w:val="24"/>
          <w:szCs w:val="24"/>
        </w:rPr>
        <w:t>sakrální díla A. Dvořáka, J. S. Bacha, G. Mahlera a S. Bodorové</w:t>
      </w:r>
      <w:r w:rsidRPr="00FF1761">
        <w:rPr>
          <w:rFonts w:cs="Calibri"/>
          <w:sz w:val="24"/>
          <w:szCs w:val="24"/>
        </w:rPr>
        <w:t>.</w:t>
      </w:r>
      <w:r>
        <w:rPr>
          <w:sz w:val="24"/>
          <w:szCs w:val="24"/>
        </w:rPr>
        <w:t xml:space="preserve"> Čeští příznivci klasické hudby mají jedinečnou příležitost navštívit koncert mimořádné světové osobnosti, který se navíc uskuteční v nevšedních prostorách s neopakovatelnou atmosférou.</w:t>
      </w:r>
    </w:p>
    <w:p w:rsidR="00552B46" w:rsidRPr="00FF1761" w:rsidRDefault="00552B46" w:rsidP="00956A26">
      <w:pPr>
        <w:spacing w:after="0" w:line="240" w:lineRule="auto"/>
        <w:textAlignment w:val="baseline"/>
        <w:rPr>
          <w:rFonts w:cs="Calibri"/>
          <w:sz w:val="24"/>
          <w:szCs w:val="24"/>
        </w:rPr>
      </w:pPr>
    </w:p>
    <w:p w:rsidR="00552B46" w:rsidRPr="00956A26" w:rsidRDefault="00552B46" w:rsidP="00956A26">
      <w:pPr>
        <w:spacing w:after="0" w:line="240" w:lineRule="auto"/>
        <w:textAlignment w:val="baseline"/>
        <w:rPr>
          <w:rFonts w:cs="Calibri"/>
          <w:b/>
          <w:color w:val="003366"/>
          <w:sz w:val="24"/>
          <w:szCs w:val="24"/>
        </w:rPr>
      </w:pPr>
      <w:r w:rsidRPr="00FF1761">
        <w:rPr>
          <w:rFonts w:cs="Calibri"/>
          <w:sz w:val="24"/>
          <w:szCs w:val="24"/>
        </w:rPr>
        <w:t xml:space="preserve">Vstupenky nejen </w:t>
      </w:r>
      <w:r>
        <w:rPr>
          <w:rFonts w:cs="Calibri"/>
          <w:sz w:val="24"/>
          <w:szCs w:val="24"/>
        </w:rPr>
        <w:t>na závěrečné vystoupení</w:t>
      </w:r>
      <w:r w:rsidRPr="00FF1761">
        <w:rPr>
          <w:rFonts w:cs="Calibri"/>
          <w:sz w:val="24"/>
          <w:szCs w:val="24"/>
        </w:rPr>
        <w:t xml:space="preserve"> Thomase Hampsona, ale na </w:t>
      </w:r>
      <w:r>
        <w:rPr>
          <w:rFonts w:cs="Calibri"/>
          <w:sz w:val="24"/>
          <w:szCs w:val="24"/>
        </w:rPr>
        <w:t>všechny koncerty</w:t>
      </w:r>
      <w:r w:rsidRPr="00FF1761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49. ročníku </w:t>
      </w:r>
      <w:r w:rsidRPr="00FF1761">
        <w:rPr>
          <w:rFonts w:cs="Calibri"/>
          <w:sz w:val="24"/>
          <w:szCs w:val="24"/>
        </w:rPr>
        <w:t>Hudebního festivalu A. Dvořáka</w:t>
      </w:r>
      <w:r>
        <w:rPr>
          <w:rFonts w:cs="Calibri"/>
          <w:sz w:val="24"/>
          <w:szCs w:val="24"/>
        </w:rPr>
        <w:t xml:space="preserve"> Příbram</w:t>
      </w:r>
      <w:r w:rsidRPr="00FF1761">
        <w:rPr>
          <w:rFonts w:cs="Calibri"/>
          <w:sz w:val="24"/>
          <w:szCs w:val="24"/>
        </w:rPr>
        <w:t xml:space="preserve">, lze zakoupit na </w:t>
      </w:r>
      <w:hyperlink r:id="rId9" w:history="1">
        <w:r w:rsidRPr="00956A26">
          <w:rPr>
            <w:rStyle w:val="Hyperlink"/>
            <w:rFonts w:ascii="Calibri" w:hAnsi="Calibri" w:cs="Calibri"/>
            <w:b/>
            <w:color w:val="003366"/>
            <w:sz w:val="24"/>
            <w:szCs w:val="24"/>
            <w:u w:val="none"/>
          </w:rPr>
          <w:t>www.hfad.cz</w:t>
        </w:r>
      </w:hyperlink>
      <w:r w:rsidRPr="00FF1761">
        <w:rPr>
          <w:rFonts w:cs="Calibri"/>
          <w:sz w:val="24"/>
          <w:szCs w:val="24"/>
        </w:rPr>
        <w:t xml:space="preserve"> a na </w:t>
      </w:r>
      <w:hyperlink r:id="rId10" w:history="1">
        <w:r w:rsidRPr="00956A26">
          <w:rPr>
            <w:rStyle w:val="Hyperlink"/>
            <w:rFonts w:ascii="Calibri" w:hAnsi="Calibri" w:cs="Calibri"/>
            <w:b/>
            <w:color w:val="003366"/>
            <w:sz w:val="24"/>
            <w:szCs w:val="24"/>
            <w:u w:val="none"/>
          </w:rPr>
          <w:t>www.ticketportal.cz</w:t>
        </w:r>
      </w:hyperlink>
    </w:p>
    <w:p w:rsidR="00552B46" w:rsidRPr="00956A26" w:rsidRDefault="00552B46" w:rsidP="00956A26">
      <w:pPr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552B46" w:rsidRDefault="00552B46" w:rsidP="00956A26">
      <w:pPr>
        <w:spacing w:after="0" w:line="240" w:lineRule="auto"/>
        <w:jc w:val="both"/>
        <w:textAlignment w:val="baseline"/>
        <w:rPr>
          <w:rFonts w:cs="Calibri"/>
          <w:b/>
          <w:color w:val="003366"/>
          <w:sz w:val="24"/>
          <w:szCs w:val="24"/>
        </w:rPr>
      </w:pPr>
    </w:p>
    <w:p w:rsidR="00552B46" w:rsidRPr="00956A26" w:rsidRDefault="00552B46" w:rsidP="00956A26">
      <w:pPr>
        <w:spacing w:after="0" w:line="240" w:lineRule="auto"/>
        <w:jc w:val="both"/>
        <w:textAlignment w:val="baseline"/>
        <w:rPr>
          <w:rFonts w:cs="Calibri"/>
          <w:b/>
          <w:color w:val="003366"/>
          <w:sz w:val="24"/>
          <w:szCs w:val="24"/>
          <w:u w:val="single"/>
        </w:rPr>
      </w:pPr>
      <w:r w:rsidRPr="00956A26">
        <w:rPr>
          <w:rFonts w:cs="Calibri"/>
          <w:b/>
          <w:color w:val="003366"/>
          <w:sz w:val="24"/>
          <w:szCs w:val="24"/>
        </w:rPr>
        <w:t>THOMAS HAMPSON VE ZKRATCE</w:t>
      </w:r>
    </w:p>
    <w:p w:rsidR="00552B46" w:rsidRPr="003A2B6E" w:rsidRDefault="00552B46" w:rsidP="00956A26">
      <w:pPr>
        <w:spacing w:after="0" w:line="240" w:lineRule="auto"/>
        <w:jc w:val="both"/>
        <w:textAlignment w:val="baseline"/>
        <w:rPr>
          <w:rFonts w:cs="Calibri"/>
          <w:sz w:val="24"/>
          <w:szCs w:val="24"/>
        </w:rPr>
      </w:pPr>
    </w:p>
    <w:p w:rsidR="00552B46" w:rsidRPr="00956A26" w:rsidRDefault="00552B46" w:rsidP="00956A26">
      <w:pPr>
        <w:rPr>
          <w:i/>
          <w:sz w:val="24"/>
          <w:szCs w:val="24"/>
        </w:rPr>
      </w:pPr>
      <w:r w:rsidRPr="00956A26">
        <w:rPr>
          <w:i/>
          <w:sz w:val="24"/>
          <w:szCs w:val="24"/>
        </w:rPr>
        <w:t>Thomas Hampson, americký barytonista</w:t>
      </w:r>
      <w:r>
        <w:rPr>
          <w:i/>
          <w:sz w:val="24"/>
          <w:szCs w:val="24"/>
        </w:rPr>
        <w:t xml:space="preserve"> s největším světovým renomé</w:t>
      </w:r>
      <w:r w:rsidRPr="00956A26">
        <w:rPr>
          <w:i/>
          <w:sz w:val="24"/>
          <w:szCs w:val="24"/>
        </w:rPr>
        <w:t>, pochází z města Spokane ve státě Washington. Získal mnohá ocenění a uznání za své do hloubky jdoucí mistrovství a svou činn</w:t>
      </w:r>
      <w:bookmarkStart w:id="0" w:name="_GoBack"/>
      <w:bookmarkEnd w:id="0"/>
      <w:r w:rsidRPr="00956A26">
        <w:rPr>
          <w:i/>
          <w:sz w:val="24"/>
          <w:szCs w:val="24"/>
        </w:rPr>
        <w:t xml:space="preserve">ost na poli organizace a podpory kultury. Získal uznání Metropolitní opery v New Yorku jako „Met Mastersinger“ a byl uveden do síně slávy Americké akademie umění a věd  i časopisu Gramophone pro rok 2013. </w:t>
      </w:r>
    </w:p>
    <w:p w:rsidR="00552B46" w:rsidRPr="00956A26" w:rsidRDefault="00552B46" w:rsidP="00956A26">
      <w:pPr>
        <w:rPr>
          <w:i/>
          <w:sz w:val="24"/>
          <w:szCs w:val="24"/>
        </w:rPr>
      </w:pPr>
      <w:r w:rsidRPr="00956A26">
        <w:rPr>
          <w:i/>
          <w:sz w:val="24"/>
          <w:szCs w:val="24"/>
        </w:rPr>
        <w:t xml:space="preserve">Hampson je jedním z nejuznávanějších, nejinovativnějších a nejvyhledávanějších sólistů dneška. Jeho diskografie obsahuje více než 170 alb, včetně vítězných nahrávek, které získaly ceny Grammy Award, pětkrát cenu Edison Awards a Grand Prix du Disque. V roce 2009 získal ocenění Distinguished  Artistic Leadership Award od Atlantické rady ve Washingtonu a byl jmenován prvním rezidenčním umělcem Newyorské filharmonie. V roce 2010 získal cenu Living Legend Award, kterou uděluje Knihovna Kongresu USA, ve kterém Hampson působí jako zvláštní poradce pro Studium a provozování hudby v Americe. Kromě toho Hampson obdržel slavné ocenění Concertgebouw Prize a v roce 2011 počtvrté během 20 let získal ocenění „Pěvec roku“ v rámci ankety ECHO Klassik. </w:t>
      </w:r>
      <w:r>
        <w:rPr>
          <w:i/>
          <w:sz w:val="24"/>
          <w:szCs w:val="24"/>
        </w:rPr>
        <w:t xml:space="preserve">Thomas </w:t>
      </w:r>
      <w:r w:rsidRPr="00956A26">
        <w:rPr>
          <w:i/>
          <w:sz w:val="24"/>
          <w:szCs w:val="24"/>
        </w:rPr>
        <w:t>Hampson byl jmenován honorárním profesorem na Filozofické fakultě Univerzity Heidelberg a je držitelem čestných doktorátů na Manhattan School of Music, New England Conservatory, Whitworth College a San Francisco Conservatory  a dále je čestným členem Královské hudební akademie v Londýně. Byly mu uděleny tituly „Kammersänger“ Vídeňské státní opery a Komandér Řádu umění a literatury Francouzské republiky a získal Medaili cti v oblasti umění a věd Rakouské republiky.</w:t>
      </w:r>
    </w:p>
    <w:p w:rsidR="00552B46" w:rsidRPr="00956A26" w:rsidRDefault="00552B46" w:rsidP="00956A26">
      <w:pPr>
        <w:rPr>
          <w:i/>
          <w:sz w:val="24"/>
          <w:szCs w:val="24"/>
        </w:rPr>
      </w:pPr>
      <w:r w:rsidRPr="00956A26">
        <w:rPr>
          <w:i/>
          <w:sz w:val="24"/>
          <w:szCs w:val="24"/>
        </w:rPr>
        <w:t>Thomas Hampson prožívá výjimečnou mezinárodní kariéru jako operní pěvec, nahrávající umělec a „velvyslanec písně“ a zároveň si udržuje aktivní zájem o nastudování, vzdělávání, hudební přesah a technologii. Thomas Hampson, který se nedávno stal členem Americké akademie umění a věd, získal celosvětové uznání za pečlivě nastudované a tvůrčím způsobem vytvořené programy i za nahrávky, které prozkoumávají bohatý písňový repertoár v širokém spektru stylů, jazyků a období. Prostřednictvím Nadace „Hampsong“, kterou v roce 2003 založil, využívá Hampson umění písně k propagaci multikulturního dialogu a porozumění.</w:t>
      </w:r>
    </w:p>
    <w:p w:rsidR="00552B46" w:rsidRPr="00956A26" w:rsidRDefault="00552B46" w:rsidP="00956A26">
      <w:pPr>
        <w:rPr>
          <w:sz w:val="24"/>
          <w:szCs w:val="24"/>
        </w:rPr>
      </w:pPr>
    </w:p>
    <w:p w:rsidR="00552B46" w:rsidRPr="00956A26" w:rsidRDefault="00552B46" w:rsidP="00956A26">
      <w:pPr>
        <w:jc w:val="both"/>
        <w:rPr>
          <w:sz w:val="24"/>
          <w:szCs w:val="24"/>
        </w:rPr>
      </w:pPr>
    </w:p>
    <w:p w:rsidR="00552B46" w:rsidRDefault="00552B46" w:rsidP="00956A26">
      <w:pPr>
        <w:spacing w:after="0" w:line="240" w:lineRule="auto"/>
        <w:ind w:left="2124" w:firstLine="708"/>
      </w:pPr>
      <w:r>
        <w:rPr>
          <w:b/>
          <w:u w:val="single"/>
        </w:rPr>
        <w:t>Kontakt pro média:</w:t>
      </w:r>
      <w:r>
        <w:t xml:space="preserve"> Hudební festival Antonína Dvořáka Příbram </w:t>
      </w:r>
    </w:p>
    <w:p w:rsidR="00552B46" w:rsidRDefault="00552B46" w:rsidP="00956A26">
      <w:pPr>
        <w:spacing w:after="0" w:line="240" w:lineRule="auto"/>
        <w:ind w:left="2832"/>
      </w:pPr>
      <w:r>
        <w:t xml:space="preserve">Radka Svobodová,  PR &amp; tiskový servis </w:t>
      </w:r>
    </w:p>
    <w:p w:rsidR="00552B46" w:rsidRDefault="00552B46" w:rsidP="00956A26">
      <w:pPr>
        <w:spacing w:after="0" w:line="240" w:lineRule="auto"/>
        <w:ind w:left="2124" w:firstLine="708"/>
        <w:rPr>
          <w:sz w:val="24"/>
          <w:szCs w:val="24"/>
        </w:rPr>
      </w:pPr>
      <w:r>
        <w:t>tel.: +420 603 230 648, email: svobodova@dvorakovopribramsko.cz</w:t>
      </w:r>
    </w:p>
    <w:p w:rsidR="00552B46" w:rsidRPr="003A2B6E" w:rsidRDefault="00552B46" w:rsidP="00956A26">
      <w:pPr>
        <w:pStyle w:val="NormalWeb"/>
        <w:spacing w:before="0" w:beforeAutospacing="0" w:after="0" w:afterAutospacing="0"/>
        <w:jc w:val="both"/>
        <w:rPr>
          <w:rFonts w:ascii="Calibri" w:hAnsi="Calibri" w:cs="Calibri"/>
        </w:rPr>
      </w:pPr>
    </w:p>
    <w:p w:rsidR="00552B46" w:rsidRDefault="00552B46" w:rsidP="00956A26">
      <w:pPr>
        <w:jc w:val="both"/>
        <w:rPr>
          <w:b/>
          <w:sz w:val="28"/>
        </w:rPr>
      </w:pPr>
    </w:p>
    <w:p w:rsidR="00552B46" w:rsidRDefault="00552B46" w:rsidP="00F97635">
      <w:pPr>
        <w:ind w:firstLine="708"/>
        <w:jc w:val="center"/>
        <w:rPr>
          <w:b/>
          <w:sz w:val="28"/>
        </w:rPr>
      </w:pPr>
    </w:p>
    <w:sectPr w:rsidR="00552B46" w:rsidSect="004B24D4">
      <w:headerReference w:type="default" r:id="rId11"/>
      <w:footerReference w:type="default" r:id="rId12"/>
      <w:pgSz w:w="11906" w:h="16838"/>
      <w:pgMar w:top="196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2B46" w:rsidRDefault="00552B46" w:rsidP="00E20515">
      <w:pPr>
        <w:spacing w:after="0" w:line="240" w:lineRule="auto"/>
      </w:pPr>
      <w:r>
        <w:separator/>
      </w:r>
    </w:p>
  </w:endnote>
  <w:endnote w:type="continuationSeparator" w:id="0">
    <w:p w:rsidR="00552B46" w:rsidRDefault="00552B46" w:rsidP="00E20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B46" w:rsidRPr="00651D09" w:rsidRDefault="00552B46" w:rsidP="006B7FD5">
    <w:pPr>
      <w:pStyle w:val="Footer"/>
      <w:jc w:val="center"/>
      <w:rPr>
        <w:color w:val="002060"/>
      </w:rPr>
    </w:pPr>
    <w:r w:rsidRPr="00651D09">
      <w:rPr>
        <w:color w:val="002060"/>
      </w:rPr>
      <w:t>Dvořákovo Příbramsko, z.ú.</w:t>
    </w:r>
    <w:r w:rsidRPr="00651D09">
      <w:rPr>
        <w:color w:val="002060"/>
      </w:rPr>
      <w:br/>
      <w:t>adresa: Žižkova 708, Příbram II, 261 01 Příbram</w:t>
    </w:r>
    <w:r>
      <w:rPr>
        <w:color w:val="002060"/>
      </w:rPr>
      <w:t xml:space="preserve"> /  </w:t>
    </w:r>
    <w:r w:rsidRPr="00651D09">
      <w:rPr>
        <w:color w:val="002060"/>
      </w:rPr>
      <w:t>IČ: 04288254</w:t>
    </w:r>
    <w:r>
      <w:rPr>
        <w:color w:val="002060"/>
      </w:rPr>
      <w:t xml:space="preserve"> / </w:t>
    </w:r>
    <w:r w:rsidRPr="00651D09">
      <w:rPr>
        <w:color w:val="002060"/>
      </w:rPr>
      <w:t>tel: 725 88 70 66</w:t>
    </w:r>
  </w:p>
  <w:p w:rsidR="00552B46" w:rsidRDefault="00552B46" w:rsidP="006B7FD5">
    <w:pPr>
      <w:pStyle w:val="Footer"/>
    </w:pPr>
  </w:p>
  <w:p w:rsidR="00552B46" w:rsidRDefault="00552B4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2B46" w:rsidRDefault="00552B46" w:rsidP="00E20515">
      <w:pPr>
        <w:spacing w:after="0" w:line="240" w:lineRule="auto"/>
      </w:pPr>
      <w:r>
        <w:separator/>
      </w:r>
    </w:p>
  </w:footnote>
  <w:footnote w:type="continuationSeparator" w:id="0">
    <w:p w:rsidR="00552B46" w:rsidRDefault="00552B46" w:rsidP="00E205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B46" w:rsidRDefault="00552B46" w:rsidP="004B24D4">
    <w:pPr>
      <w:pStyle w:val="Header"/>
      <w:jc w:val="righ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s2049" type="#_x0000_t75" style="position:absolute;left:0;text-align:left;margin-left:289.55pt;margin-top:-16.65pt;width:182.55pt;height:66pt;z-index:251658240;visibility:visible">
          <v:imagedata r:id="rId1" o:title=""/>
          <w10:wrap type="square"/>
        </v:shape>
      </w:pict>
    </w:r>
    <w:r>
      <w:rPr>
        <w:noProof/>
      </w:rPr>
      <w:pict>
        <v:shape id="obrázek 8" o:spid="_x0000_s2050" type="#_x0000_t75" style="position:absolute;left:0;text-align:left;margin-left:-2.6pt;margin-top:-7.65pt;width:148.5pt;height:48.75pt;z-index:251657216;visibility:visible">
          <v:imagedata r:id="rId2" o:title=""/>
          <w10:wrap type="squar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A02EF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C9A58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11642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932A9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074EF5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EB230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B0047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654EF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98A41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5709E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2B7E56"/>
    <w:multiLevelType w:val="hybridMultilevel"/>
    <w:tmpl w:val="D3A2927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0515"/>
    <w:rsid w:val="00001EDC"/>
    <w:rsid w:val="000A2221"/>
    <w:rsid w:val="001D1F70"/>
    <w:rsid w:val="001F1DF5"/>
    <w:rsid w:val="00226044"/>
    <w:rsid w:val="002766CB"/>
    <w:rsid w:val="00281C29"/>
    <w:rsid w:val="002974E0"/>
    <w:rsid w:val="002A120A"/>
    <w:rsid w:val="002A3B08"/>
    <w:rsid w:val="002E0716"/>
    <w:rsid w:val="0030499E"/>
    <w:rsid w:val="00311DC9"/>
    <w:rsid w:val="00396491"/>
    <w:rsid w:val="003A2B6E"/>
    <w:rsid w:val="003A7C1D"/>
    <w:rsid w:val="003B0AAF"/>
    <w:rsid w:val="003E40DF"/>
    <w:rsid w:val="00462A0A"/>
    <w:rsid w:val="004772F7"/>
    <w:rsid w:val="004A1442"/>
    <w:rsid w:val="004B24D4"/>
    <w:rsid w:val="004F249C"/>
    <w:rsid w:val="005210F7"/>
    <w:rsid w:val="00526926"/>
    <w:rsid w:val="00543993"/>
    <w:rsid w:val="00552B46"/>
    <w:rsid w:val="005762D9"/>
    <w:rsid w:val="00587176"/>
    <w:rsid w:val="00593E47"/>
    <w:rsid w:val="005A359B"/>
    <w:rsid w:val="005F171F"/>
    <w:rsid w:val="00606019"/>
    <w:rsid w:val="006214A6"/>
    <w:rsid w:val="006318EC"/>
    <w:rsid w:val="00644444"/>
    <w:rsid w:val="00651D09"/>
    <w:rsid w:val="006747CD"/>
    <w:rsid w:val="0068115D"/>
    <w:rsid w:val="006B7FD5"/>
    <w:rsid w:val="006F01C5"/>
    <w:rsid w:val="00747D06"/>
    <w:rsid w:val="007C1347"/>
    <w:rsid w:val="007D2460"/>
    <w:rsid w:val="007E0045"/>
    <w:rsid w:val="00834687"/>
    <w:rsid w:val="008754E0"/>
    <w:rsid w:val="00885EB1"/>
    <w:rsid w:val="008C35F7"/>
    <w:rsid w:val="0090006D"/>
    <w:rsid w:val="00956A26"/>
    <w:rsid w:val="00997490"/>
    <w:rsid w:val="009B3EB3"/>
    <w:rsid w:val="009E4194"/>
    <w:rsid w:val="00A1184E"/>
    <w:rsid w:val="00A222C7"/>
    <w:rsid w:val="00AA2DB4"/>
    <w:rsid w:val="00AB0154"/>
    <w:rsid w:val="00AB3B74"/>
    <w:rsid w:val="00AD5048"/>
    <w:rsid w:val="00B75B34"/>
    <w:rsid w:val="00BB3B35"/>
    <w:rsid w:val="00BB4AB1"/>
    <w:rsid w:val="00C00876"/>
    <w:rsid w:val="00C06545"/>
    <w:rsid w:val="00C36B54"/>
    <w:rsid w:val="00CC0076"/>
    <w:rsid w:val="00CD04A6"/>
    <w:rsid w:val="00CF2277"/>
    <w:rsid w:val="00D37ED1"/>
    <w:rsid w:val="00D637B1"/>
    <w:rsid w:val="00DC56AB"/>
    <w:rsid w:val="00E10BE6"/>
    <w:rsid w:val="00E20515"/>
    <w:rsid w:val="00ED1ADF"/>
    <w:rsid w:val="00EF09AA"/>
    <w:rsid w:val="00F52078"/>
    <w:rsid w:val="00F649EE"/>
    <w:rsid w:val="00F97635"/>
    <w:rsid w:val="00FB1837"/>
    <w:rsid w:val="00FE04EB"/>
    <w:rsid w:val="00FF1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515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205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E20515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20515"/>
    <w:rPr>
      <w:rFonts w:eastAsia="Times New Roman"/>
      <w:lang w:eastAsia="cs-CZ"/>
    </w:rPr>
  </w:style>
  <w:style w:type="paragraph" w:styleId="Footer">
    <w:name w:val="footer"/>
    <w:basedOn w:val="Normal"/>
    <w:link w:val="FooterChar"/>
    <w:uiPriority w:val="99"/>
    <w:semiHidden/>
    <w:rsid w:val="00E20515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20515"/>
    <w:rPr>
      <w:rFonts w:eastAsia="Times New Roman"/>
      <w:lang w:eastAsia="cs-CZ"/>
    </w:rPr>
  </w:style>
  <w:style w:type="paragraph" w:styleId="BalloonText">
    <w:name w:val="Balloon Text"/>
    <w:basedOn w:val="Normal"/>
    <w:link w:val="BalloonTextChar"/>
    <w:uiPriority w:val="99"/>
    <w:semiHidden/>
    <w:rsid w:val="004B24D4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B24D4"/>
    <w:rPr>
      <w:rFonts w:ascii="Tahoma" w:hAnsi="Tahoma"/>
      <w:sz w:val="16"/>
      <w:lang w:eastAsia="cs-CZ"/>
    </w:rPr>
  </w:style>
  <w:style w:type="character" w:styleId="Strong">
    <w:name w:val="Strong"/>
    <w:basedOn w:val="DefaultParagraphFont"/>
    <w:uiPriority w:val="99"/>
    <w:qFormat/>
    <w:rsid w:val="00462A0A"/>
    <w:rPr>
      <w:rFonts w:cs="Times New Roman"/>
      <w:b/>
    </w:rPr>
  </w:style>
  <w:style w:type="paragraph" w:styleId="NoSpacing">
    <w:name w:val="No Spacing"/>
    <w:uiPriority w:val="99"/>
    <w:qFormat/>
    <w:rsid w:val="006B7FD5"/>
    <w:rPr>
      <w:lang w:eastAsia="en-US"/>
    </w:rPr>
  </w:style>
  <w:style w:type="character" w:styleId="Hyperlink">
    <w:name w:val="Hyperlink"/>
    <w:basedOn w:val="DefaultParagraphFont"/>
    <w:uiPriority w:val="99"/>
    <w:rsid w:val="00956A26"/>
    <w:rPr>
      <w:rFonts w:ascii="Times New Roman" w:hAnsi="Times New Roman"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956A26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288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8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8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288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88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8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8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fad.cz/marek-stilec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fad.cz/komorni-filharmonie-pardubice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ticketportal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fad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671</Words>
  <Characters>3962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TISKOVÁ ZPRÁVA</dc:title>
  <dc:subject/>
  <dc:creator>Albina Houšková</dc:creator>
  <cp:keywords/>
  <dc:description/>
  <cp:lastModifiedBy>admin</cp:lastModifiedBy>
  <cp:revision>2</cp:revision>
  <cp:lastPrinted>2016-06-03T09:35:00Z</cp:lastPrinted>
  <dcterms:created xsi:type="dcterms:W3CDTF">2017-04-12T05:52:00Z</dcterms:created>
  <dcterms:modified xsi:type="dcterms:W3CDTF">2017-04-12T05:52:00Z</dcterms:modified>
</cp:coreProperties>
</file>